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color w:val="2F3D3A"/>
        </w:rPr>
        <w:t xml:space="preserve">ED / DWHA Handoff — PGY-1</w:t>
      </w:r>
    </w:p>
    <w:p>
      <w:pPr>
        <w:spacing w:after="240"/>
      </w:pPr>
      <w:r>
        <w:rPr>
          <w:i/>
          <w:iCs/>
          <w:color w:val="6F8F88"/>
        </w:rPr>
        <w:t xml:space="preserve">Compiled by Jasmine Arrington-Okoreeh, MD</w:t>
      </w:r>
    </w:p>
    <w:p>
      <w:pPr>
        <w:pStyle w:val="Heading2"/>
      </w:pPr>
      <w:r>
        <w:rPr>
          <w:color w:val="2F3D3A"/>
        </w:rPr>
        <w:t xml:space="preserve">Emergency Department — Shift Scheduling</w:t>
      </w:r>
    </w:p>
    <w:p>
      <w:r>
        <w:rPr>
          <w:b/>
          <w:bCs/>
          <w:i w:val="false"/>
          <w:iCs w:val="false"/>
        </w:rPr>
        <w:t xml:space="preserve">2 months before your rotation, </w:t>
      </w:r>
      <w:r>
        <w:t xml:space="preserve">put in any shift requests at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https://www.shiftadmin.com/login.php</w:t>
      </w:r>
      <w:r>
        <w:t xml:space="preserve">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Create an account.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Time blocks open throughout the year. When the block with your rotation weeks opens, put in your requests — you can specify desired days off and shift requests.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If you do not do this, you will be scheduled for unwanted shifts by default.</w:t>
      </w:r>
    </w:p>
    <w:p>
      <w:pPr>
        <w:pStyle w:val="Heading2"/>
      </w:pPr>
      <w:r>
        <w:rPr>
          <w:color w:val="2F3D3A"/>
        </w:rPr>
        <w:t xml:space="preserve">Working in the ED</w:t>
      </w:r>
    </w:p>
    <w:p>
      <w:pPr>
        <w:spacing w:after="60"/>
      </w:pPr>
      <w:r>
        <w:rPr>
          <w:b w:val="false"/>
          <w:bCs w:val="false"/>
          <w:i/>
          <w:iCs/>
        </w:rPr>
        <w:t xml:space="preserve">Over 2 weeks you’ll work 7–8 shifts (usually 8 hours; if on weekend, 12 hours).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First day: arrive ~10 min early and ask someone to show you the ED Board and how to organize it for more efficient use.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Your pod sees people in the hallway too — know where your beds are.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Don’t pick up new patients 20 min before shift change </w:t>
      </w:r>
      <w:r>
        <w:t xml:space="preserve">unless someone is decompensating or in acute distress.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Have disposition or plan for any patients that are incomplete by shift change.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Call services for consultations and admissions: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Start with your ask clearly: “Calling for X… hoping to admit person for X.” Then go over the specifics of the patient case.</w:t>
      </w:r>
    </w:p>
    <w:p>
      <w:pPr>
        <w:pStyle w:val="ListParagraph"/>
        <w:numPr>
          <w:ilvl w:val="1"/>
          <w:numId w:val="2"/>
        </w:numPr>
        <w:spacing w:after="30" w:before="0" w:line="252"/>
      </w:pPr>
      <w:r>
        <w:t xml:space="preserve">Tell attending if consulting service rejects or punts to another service.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You can tell attending you want to see all the GYN patients in your pod — up to you based on the experience you want.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No one knows you’re an OB/GYN resident — inform the team each shift.</w:t>
      </w:r>
    </w:p>
    <w:p>
      <w:pPr>
        <w:pStyle w:val="Heading2"/>
      </w:pPr>
      <w:r>
        <w:rPr>
          <w:color w:val="2F3D3A"/>
        </w:rPr>
        <w:t xml:space="preserve">ED Phone</w:t>
      </w:r>
    </w:p>
    <w:p>
      <w:r>
        <w:t xml:space="preserve">You’ll receive a cell phone to use for all calls, including your callback number.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When calling services, add in consult order.</w:t>
      </w:r>
    </w:p>
    <w:p>
      <w:pPr>
        <w:spacing w:after="80" w:before="80"/>
      </w:pPr>
      <w:r>
        <w:rPr>
          <w:b/>
          <w:bCs/>
          <w:i w:val="false"/>
          <w:iCs w:val="false"/>
        </w:rPr>
        <w:t xml:space="preserve">Pro Tip: </w:t>
      </w:r>
      <w:r>
        <w:t xml:space="preserve">get the attending’s work phone number at the start of each shift in case you need to call them.</w:t>
      </w:r>
    </w:p>
    <w:p>
      <w:pPr>
        <w:pStyle w:val="Heading2"/>
      </w:pPr>
      <w:r>
        <w:rPr>
          <w:color w:val="2F3D3A"/>
        </w:rPr>
        <w:t xml:space="preserve">Sign Out</w:t>
      </w:r>
    </w:p>
    <w:p>
      <w:r>
        <w:t xml:space="preserve">When you present for shift, you’ll get sign out from the off-going team. You take the patients of the other junior member of the team (may be another resident or PA).</w:t>
      </w:r>
    </w:p>
    <w:p>
      <w:r>
        <w:rPr>
          <w:b/>
          <w:bCs/>
          <w:i w:val="false"/>
          <w:iCs w:val="false"/>
        </w:rPr>
        <w:t xml:space="preserve">Patient admitted and awaiting inpatient bed: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Technically the patient isn’t yours, but your name will be assigned to them.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If patient decompensates, you manage. Otherwise, inpatient team manages them.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Write down a power statement / blurb about the patient in case you need to sign them out to the next oncoming team.</w:t>
      </w:r>
    </w:p>
    <w:p>
      <w:r>
        <w:rPr>
          <w:b/>
          <w:bCs/>
          <w:i w:val="false"/>
          <w:iCs w:val="false"/>
        </w:rPr>
        <w:t xml:space="preserve">Patient without a dispo: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If patient is still undergoing workup and disposition is not final, you take ownership of the patient and continue care.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Write a note to “assume care.” Take dot phrase from Jasmine Arrington: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.accassume</w:t>
      </w:r>
    </w:p>
    <w:p>
      <w:pPr>
        <w:pStyle w:val="Heading2"/>
      </w:pPr>
      <w:r>
        <w:rPr>
          <w:color w:val="2F3D3A"/>
        </w:rPr>
        <w:t xml:space="preserve">Notes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H&amp;P template automatically populates when in ED context.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Ask about “Time course” notes → have someone show you how to comment on labs/imaging and document ED time course. Very helpful for notes, especially when assuming care of unfinished cases.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Open a note when you see a patient to start a timestamp.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Try to leave with all notes done.</w:t>
      </w:r>
    </w:p>
    <w:p>
      <w:pPr>
        <w:pStyle w:val="Heading2"/>
      </w:pPr>
      <w:r>
        <w:rPr>
          <w:color w:val="2F3D3A"/>
        </w:rPr>
        <w:t xml:space="preserve">EPIC Tips</w:t>
      </w:r>
    </w:p>
    <w:p>
      <w:r>
        <w:rPr>
          <w:b/>
          <w:bCs/>
          <w:i w:val="false"/>
          <w:iCs w:val="false"/>
        </w:rPr>
        <w:t xml:space="preserve">Context: </w:t>
      </w:r>
      <w:r>
        <w:t xml:space="preserve">DUHER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Sign in: </w:t>
      </w:r>
      <w:r>
        <w:t xml:space="preserve">at the beginning of each shift, sign into Epic and include the phone number for the cell phone you’ll carry (Jr Phone).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Sign out: </w:t>
      </w:r>
      <w:r>
        <w:t xml:space="preserve">at end of shift, select sign out in the ED trackboard so you don’t continue to get messages and are no longer first call.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Pick up patients by selecting </w:t>
      </w:r>
      <w:r>
        <w:rPr>
          <w:b/>
          <w:bCs/>
          <w:i w:val="false"/>
          <w:iCs w:val="false"/>
        </w:rPr>
        <w:t xml:space="preserve">Assign me</w:t>
      </w:r>
      <w:r>
        <w:t xml:space="preserve">.</w:t>
      </w:r>
    </w:p>
    <w:p>
      <w:pPr>
        <w:pStyle w:val="Heading2"/>
      </w:pPr>
      <w:r>
        <w:rPr>
          <w:color w:val="2F3D3A"/>
        </w:rPr>
        <w:t xml:space="preserve">CEU</w:t>
      </w:r>
    </w:p>
    <w:p>
      <w:pPr>
        <w:spacing w:after="60"/>
      </w:pPr>
      <w:r>
        <w:rPr>
          <w:b w:val="false"/>
          <w:bCs w:val="false"/>
          <w:i/>
          <w:iCs/>
        </w:rPr>
        <w:t xml:space="preserve">Observation unit for people who no longer need workup or treatment for 23h or less, but don’t need to be in the ED anymore.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Ask about the CEU protocol list.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Examples: electrolyte supplementation, syncope protocol, chest pain, etc.</w:t>
      </w:r>
    </w:p>
    <w:p>
      <w:pPr>
        <w:pStyle w:val="Heading2"/>
      </w:pPr>
      <w:r>
        <w:rPr>
          <w:color w:val="2F3D3A"/>
        </w:rPr>
        <w:t xml:space="preserve">DWHA</w:t>
      </w:r>
    </w:p>
    <w:p>
      <w:r>
        <w:t xml:space="preserve">In clinic 5 days a week.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DWHA Attending will send an overview of your clinic schedule when you start.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Go to Pelvic Floor Physical Therapy clinic on Thursdays </w:t>
      </w:r>
      <w:r>
        <w:rPr>
          <w:b w:val="false"/>
          <w:bCs w:val="false"/>
          <w:i/>
          <w:iCs/>
        </w:rPr>
        <w:t xml:space="preserve">[source says “for two days” — verify intent with chief]</w:t>
      </w:r>
      <w:r>
        <w:t xml:space="preserve">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99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40" w:before="0" w:line="260"/>
    </w:pPr>
    <w:rPr>
      <w:rFonts w:ascii="Calibri" w:cs="Calibri" w:eastAsia="Calibri" w:hAnsi="Calibri"/>
      <w:b/>
      <w:bCs/>
      <w:color w:val="2F3D3A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60" w:before="220" w:line="260"/>
    </w:pPr>
    <w:rPr>
      <w:rFonts w:ascii="Calibri" w:cs="Calibri" w:eastAsia="Calibri" w:hAnsi="Calibri"/>
      <w:b/>
      <w:bCs/>
      <w:color w:val="2F3D3A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after="40" w:before="160" w:line="260"/>
    </w:pPr>
    <w:rPr>
      <w:rFonts w:ascii="Calibri" w:cs="Calibri" w:eastAsia="Calibri" w:hAnsi="Calibri"/>
      <w:b/>
      <w:bCs/>
      <w:color w:val="2F3D3A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qFormat/>
    <w:pPr>
      <w:spacing w:after="60" w:line="260"/>
    </w:pPr>
    <w:rPr>
      <w:rFonts w:ascii="Calibri" w:cs="Calibri" w:eastAsia="Calibri" w:hAnsi="Calibri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/ DWHA Handoff — PGY-1</dc:title>
  <dc:creator>Jasmine Arrington-Okoreeh</dc:creator>
  <cp:lastModifiedBy>Un-named</cp:lastModifiedBy>
  <cp:revision>1</cp:revision>
  <dcterms:created xsi:type="dcterms:W3CDTF">2026-06-25T21:42:51.245Z</dcterms:created>
  <dcterms:modified xsi:type="dcterms:W3CDTF">2026-06-25T21:42:51.245Z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